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bookmarkStart w:id="0" w:name="_GoBack"/>
      <w:bookmarkEnd w:id="0"/>
      <w:r>
        <w:rPr>
          <w:b/>
          <w:sz w:val="32"/>
          <w:szCs w:val="32"/>
        </w:rPr>
        <w:t>海南环热带雨林国家公园旅游公路情况介绍</w:t>
      </w:r>
    </w:p>
    <w:p>
      <w:pPr>
        <w:spacing w:line="360" w:lineRule="auto"/>
        <w:ind w:firstLine="480" w:firstLineChars="200"/>
        <w:rPr>
          <w:sz w:val="24"/>
          <w:szCs w:val="24"/>
        </w:rPr>
      </w:pPr>
      <w:r>
        <w:rPr>
          <w:rFonts w:hint="eastAsia"/>
          <w:sz w:val="24"/>
          <w:szCs w:val="24"/>
        </w:rPr>
        <w:t>环热带雨林国家公园旅游公路是海南省委省政府决策部署的重大基础设施项目，已列入国家发改委联合交通运输部印发的《海南现代综合交通运输体系规划》、《海南省“十四五”综合交通运输规划》。该项目作为海南热带雨林国家公园配套体系一部分，集合了交通、文化、旅游、教育、科普等多种元素，对我省打造国家生态文明试验区和国际旅游消费中心具有重要意义。</w:t>
      </w:r>
    </w:p>
    <w:p>
      <w:pPr>
        <w:spacing w:line="360" w:lineRule="auto"/>
        <w:ind w:firstLine="480" w:firstLineChars="200"/>
        <w:rPr>
          <w:sz w:val="24"/>
          <w:szCs w:val="24"/>
        </w:rPr>
      </w:pPr>
      <w:r>
        <w:rPr>
          <w:rFonts w:hint="eastAsia"/>
          <w:sz w:val="24"/>
          <w:szCs w:val="24"/>
        </w:rPr>
        <w:t>该项目深入贯彻落实习近平总书记关于“对热带雨林实行严格保护、实现生态保护、绿色发展、民生改善相统一”的要求。按照交通运输部“生态文明示范路”的相关要求推进，坚持高起点谋划、高标准定位。选线坚持生态性、地域性、低干预、低维护，注重对生态环境的高标准、高水平保护和对敏感因素的避让。同时，根植于少数民族特色文化，谋划项目整体的景观提升，通过“点、线、链”结合，以景选线，以线串景，全域、全景、全程展示热带雨林，建设大国之环、守护之环、传世之环，打造“热带雨林线性博物馆”。</w:t>
      </w:r>
    </w:p>
    <w:p>
      <w:pPr>
        <w:spacing w:line="360" w:lineRule="auto"/>
        <w:ind w:firstLine="480" w:firstLineChars="200"/>
        <w:rPr>
          <w:rFonts w:hint="eastAsia"/>
          <w:sz w:val="24"/>
          <w:szCs w:val="24"/>
        </w:rPr>
      </w:pPr>
      <w:r>
        <w:rPr>
          <w:rFonts w:hint="eastAsia"/>
          <w:sz w:val="24"/>
          <w:szCs w:val="24"/>
        </w:rPr>
        <w:t>环热带雨林国家公园旅游公路项目全长466.015公里，其中新改建段长197.165公里，完全利用段长268.85公里。项目途经陵水、保亭、三亚、乐东、东方、昌江、白沙、儋州、琼中9个市县，有机串联热带雨林国家公园片区7处、省级自然保护区2处、各类景点约3</w:t>
      </w:r>
      <w:r>
        <w:rPr>
          <w:sz w:val="24"/>
          <w:szCs w:val="24"/>
        </w:rPr>
        <w:t>3处、大小水库</w:t>
      </w:r>
      <w:r>
        <w:rPr>
          <w:rFonts w:hint="eastAsia"/>
          <w:sz w:val="24"/>
          <w:szCs w:val="24"/>
        </w:rPr>
        <w:t>6处</w:t>
      </w:r>
      <w:r>
        <w:rPr>
          <w:sz w:val="24"/>
          <w:szCs w:val="24"/>
        </w:rPr>
        <w:t>。</w:t>
      </w:r>
    </w:p>
    <w:p>
      <w:pPr>
        <w:spacing w:line="360" w:lineRule="auto"/>
        <w:ind w:firstLine="480" w:firstLineChars="200"/>
        <w:rPr>
          <w:sz w:val="24"/>
          <w:szCs w:val="24"/>
        </w:rPr>
      </w:pPr>
      <w:r>
        <w:rPr>
          <w:rFonts w:hint="eastAsia"/>
          <w:sz w:val="24"/>
          <w:szCs w:val="24"/>
        </w:rPr>
        <w:t>环热带雨林国家公园旅游公路主要建设内容包括路基路面、桥梁涵洞、隧道、路线交叉、交通工程及沿线设施、环境保护与景观设计、旅游服务配套设施等。其中景观提升设置观景平台</w:t>
      </w:r>
      <w:r>
        <w:rPr>
          <w:sz w:val="24"/>
          <w:szCs w:val="24"/>
        </w:rPr>
        <w:t>1</w:t>
      </w:r>
      <w:r>
        <w:rPr>
          <w:rFonts w:hint="eastAsia"/>
          <w:sz w:val="24"/>
          <w:szCs w:val="24"/>
        </w:rPr>
        <w:t>5处、停车区</w:t>
      </w:r>
      <w:r>
        <w:rPr>
          <w:sz w:val="24"/>
          <w:szCs w:val="24"/>
        </w:rPr>
        <w:t>8</w:t>
      </w:r>
      <w:r>
        <w:rPr>
          <w:rFonts w:hint="eastAsia"/>
          <w:sz w:val="24"/>
          <w:szCs w:val="24"/>
        </w:rPr>
        <w:t>处、养护工区</w:t>
      </w:r>
      <w:r>
        <w:rPr>
          <w:sz w:val="24"/>
          <w:szCs w:val="24"/>
        </w:rPr>
        <w:t>7</w:t>
      </w:r>
      <w:r>
        <w:rPr>
          <w:rFonts w:hint="eastAsia"/>
          <w:sz w:val="24"/>
          <w:szCs w:val="24"/>
        </w:rPr>
        <w:t>处、慢行道</w:t>
      </w:r>
      <w:r>
        <w:rPr>
          <w:sz w:val="24"/>
          <w:szCs w:val="24"/>
        </w:rPr>
        <w:t>17.7</w:t>
      </w:r>
      <w:r>
        <w:rPr>
          <w:rFonts w:hint="eastAsia"/>
          <w:sz w:val="24"/>
          <w:szCs w:val="24"/>
        </w:rPr>
        <w:t xml:space="preserve"> 公里</w:t>
      </w:r>
      <w:r>
        <w:rPr>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64"/>
    <w:rsid w:val="00092BD0"/>
    <w:rsid w:val="00107DDC"/>
    <w:rsid w:val="002B60A1"/>
    <w:rsid w:val="004733D3"/>
    <w:rsid w:val="006D610B"/>
    <w:rsid w:val="00A87C26"/>
    <w:rsid w:val="00B15364"/>
    <w:rsid w:val="00CD3971"/>
    <w:rsid w:val="00D41BBB"/>
    <w:rsid w:val="00E91344"/>
    <w:rsid w:val="2CF1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Words>
  <Characters>570</Characters>
  <Lines>4</Lines>
  <Paragraphs>1</Paragraphs>
  <TotalTime>32</TotalTime>
  <ScaleCrop>false</ScaleCrop>
  <LinksUpToDate>false</LinksUpToDate>
  <CharactersWithSpaces>668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2024-05-06T15:27:00Z</dcterms:created>
  <dc:creator>马永驹</dc:creator>
  <cp:lastModifiedBy>王粟田</cp:lastModifiedBy>
  <dcterms:modified xsi:type="dcterms:W3CDTF">2024-05-11T07:38:57Z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C40722B8698949FE93991918DECBC6F1_13</vt:lpwstr>
  </property>
</Properties>
</file>